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5F5832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старшего</w:t>
      </w:r>
      <w:r w:rsidR="00D6684D" w:rsidRPr="00502902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 отдела </w:t>
      </w:r>
      <w:r>
        <w:rPr>
          <w:rFonts w:ascii="Times New Roman" w:hAnsi="Times New Roman"/>
          <w:b/>
          <w:sz w:val="24"/>
          <w:szCs w:val="24"/>
        </w:rPr>
        <w:t>камеральных</w:t>
      </w:r>
      <w:r w:rsidR="00D6684D" w:rsidRPr="00502902">
        <w:rPr>
          <w:rFonts w:ascii="Times New Roman" w:hAnsi="Times New Roman"/>
          <w:b/>
          <w:sz w:val="24"/>
          <w:szCs w:val="24"/>
        </w:rPr>
        <w:t xml:space="preserve"> проверок </w:t>
      </w:r>
      <w:r>
        <w:rPr>
          <w:rFonts w:ascii="Times New Roman" w:hAnsi="Times New Roman"/>
          <w:b/>
          <w:sz w:val="24"/>
          <w:szCs w:val="24"/>
        </w:rPr>
        <w:t>№1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F5832">
        <w:rPr>
          <w:rFonts w:ascii="Times New Roman" w:hAnsi="Times New Roman"/>
          <w:bCs/>
          <w:sz w:val="24"/>
          <w:szCs w:val="24"/>
        </w:rPr>
        <w:t>старшего</w:t>
      </w:r>
      <w:r w:rsidRPr="00FD329A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отдела </w:t>
      </w:r>
      <w:r w:rsidR="005F5832">
        <w:rPr>
          <w:rFonts w:ascii="Times New Roman" w:hAnsi="Times New Roman"/>
          <w:bCs/>
          <w:sz w:val="24"/>
          <w:szCs w:val="24"/>
        </w:rPr>
        <w:t>камеральных</w:t>
      </w:r>
      <w:r w:rsidRPr="00FD329A">
        <w:rPr>
          <w:rFonts w:ascii="Times New Roman" w:hAnsi="Times New Roman"/>
          <w:bCs/>
          <w:sz w:val="24"/>
          <w:szCs w:val="24"/>
        </w:rPr>
        <w:t xml:space="preserve"> проверок </w:t>
      </w:r>
      <w:r w:rsidR="005F5832">
        <w:rPr>
          <w:rFonts w:ascii="Times New Roman" w:hAnsi="Times New Roman"/>
          <w:bCs/>
          <w:sz w:val="24"/>
          <w:szCs w:val="24"/>
        </w:rPr>
        <w:t xml:space="preserve">№1 </w:t>
      </w:r>
      <w:r w:rsidRPr="00FD329A">
        <w:rPr>
          <w:rFonts w:ascii="Times New Roman" w:hAnsi="Times New Roman"/>
          <w:bCs/>
          <w:sz w:val="24"/>
          <w:szCs w:val="24"/>
        </w:rPr>
        <w:t xml:space="preserve">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– </w:t>
      </w:r>
      <w:r w:rsidR="001C62F6">
        <w:rPr>
          <w:rFonts w:ascii="Times New Roman" w:hAnsi="Times New Roman"/>
          <w:bCs/>
          <w:sz w:val="24"/>
          <w:szCs w:val="24"/>
        </w:rPr>
        <w:t>старший</w:t>
      </w:r>
      <w:r w:rsidRPr="00FD329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1C62F6">
        <w:rPr>
          <w:rFonts w:ascii="Times New Roman" w:hAnsi="Times New Roman"/>
          <w:bCs/>
          <w:sz w:val="24"/>
          <w:szCs w:val="24"/>
        </w:rPr>
        <w:t>старшей</w:t>
      </w:r>
      <w:r w:rsidRPr="00FD329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5F5832">
        <w:rPr>
          <w:rFonts w:ascii="Times New Roman" w:hAnsi="Times New Roman"/>
          <w:sz w:val="24"/>
          <w:szCs w:val="24"/>
        </w:rPr>
        <w:t>ражданской службы", - 11-3-4-095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FD329A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62F6">
        <w:rPr>
          <w:rFonts w:ascii="Times New Roman" w:hAnsi="Times New Roman"/>
          <w:bCs/>
          <w:sz w:val="24"/>
          <w:szCs w:val="24"/>
        </w:rPr>
        <w:t>старшего</w:t>
      </w:r>
      <w:r w:rsidR="001C62F6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="001C62F6">
        <w:rPr>
          <w:rFonts w:ascii="Times New Roman" w:hAnsi="Times New Roman"/>
          <w:bCs/>
          <w:sz w:val="24"/>
          <w:szCs w:val="24"/>
        </w:rPr>
        <w:t>старшего</w:t>
      </w:r>
      <w:r w:rsidR="001C62F6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1C62F6">
        <w:rPr>
          <w:rFonts w:ascii="Times New Roman" w:hAnsi="Times New Roman"/>
          <w:bCs/>
          <w:sz w:val="24"/>
          <w:szCs w:val="24"/>
        </w:rPr>
        <w:t>старшего</w:t>
      </w:r>
      <w:r w:rsidR="001C62F6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</w:t>
      </w:r>
      <w:r w:rsidR="001C62F6">
        <w:rPr>
          <w:rFonts w:ascii="Times New Roman" w:hAnsi="Times New Roman"/>
          <w:bCs/>
          <w:sz w:val="24"/>
          <w:szCs w:val="24"/>
        </w:rPr>
        <w:t>Старший</w:t>
      </w:r>
      <w:r w:rsidR="001C62F6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A27AE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1C62F6">
        <w:rPr>
          <w:rFonts w:ascii="Times New Roman" w:hAnsi="Times New Roman"/>
          <w:bCs/>
          <w:sz w:val="24"/>
          <w:szCs w:val="24"/>
        </w:rPr>
        <w:t>старшего</w:t>
      </w:r>
      <w:r w:rsidR="001C62F6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1C62F6" w:rsidRPr="007F0D0B">
        <w:rPr>
          <w:rFonts w:ascii="Times New Roman" w:hAnsi="Times New Roman"/>
          <w:spacing w:val="-2"/>
          <w:sz w:val="24"/>
          <w:szCs w:val="24"/>
        </w:rPr>
        <w:t>Без предъявления требований к стажу</w:t>
      </w:r>
      <w:r w:rsidR="001C62F6">
        <w:rPr>
          <w:rFonts w:ascii="Times New Roman" w:hAnsi="Times New Roman"/>
          <w:sz w:val="24"/>
          <w:szCs w:val="24"/>
        </w:rPr>
        <w:t>;</w:t>
      </w:r>
    </w:p>
    <w:p w:rsidR="00D6684D" w:rsidRPr="00A27AEB" w:rsidRDefault="00D6684D" w:rsidP="00A27AEB">
      <w:pPr>
        <w:pStyle w:val="Default"/>
        <w:ind w:firstLine="709"/>
        <w:jc w:val="both"/>
      </w:pPr>
      <w:r w:rsidRPr="00A27AEB">
        <w:rPr>
          <w:spacing w:val="-2"/>
        </w:rPr>
        <w:t>6.3. Наличие базовых знаний:</w:t>
      </w:r>
    </w:p>
    <w:p w:rsidR="00D6684D" w:rsidRPr="00C370A5" w:rsidRDefault="00D6684D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D6684D" w:rsidRPr="00C370A5" w:rsidRDefault="00D6684D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знаниям основ Конституции Российской Федерации, законодательства о гражданской службе, законодательства о противодействии коррупции, </w:t>
      </w:r>
    </w:p>
    <w:p w:rsidR="00D6684D" w:rsidRPr="00C370A5" w:rsidRDefault="00D6684D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знаниям и умениям в области информационно – коммуникационных технологий, </w:t>
      </w:r>
    </w:p>
    <w:p w:rsidR="00D6684D" w:rsidRPr="00C370A5" w:rsidRDefault="00D6684D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общим и управленческим умениям, свидетельствующим о наличии необходимых профессиональных и личностных качеств.</w:t>
      </w:r>
    </w:p>
    <w:p w:rsidR="00D6684D" w:rsidRPr="00A27AEB" w:rsidRDefault="00D6684D" w:rsidP="009D44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D6684D" w:rsidRDefault="00D6684D" w:rsidP="009D44B6">
      <w:pPr>
        <w:pStyle w:val="Default"/>
        <w:ind w:firstLine="709"/>
        <w:jc w:val="both"/>
      </w:pPr>
      <w:r w:rsidRPr="00A27AEB">
        <w:t>6.4.1. В сфере законодательства Российской Федерации:</w:t>
      </w:r>
    </w:p>
    <w:p w:rsidR="00D6684D" w:rsidRPr="00C370A5" w:rsidRDefault="00D6684D" w:rsidP="00FF52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370A5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D6684D" w:rsidRDefault="00D6684D" w:rsidP="00FF52A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 xml:space="preserve">Бюджетный </w:t>
      </w:r>
      <w:hyperlink r:id="rId9" w:history="1">
        <w:r w:rsidRPr="00423C3B">
          <w:rPr>
            <w:rFonts w:ascii="Times New Roman" w:hAnsi="Times New Roman"/>
            <w:sz w:val="24"/>
            <w:szCs w:val="24"/>
          </w:rPr>
          <w:t>кодекс</w:t>
        </w:r>
      </w:hyperlink>
      <w:r w:rsidRPr="00423C3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D6684D" w:rsidRPr="0042236A" w:rsidRDefault="00D6684D" w:rsidP="00FF52A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236A">
        <w:rPr>
          <w:rFonts w:ascii="Times New Roman" w:hAnsi="Times New Roman"/>
          <w:sz w:val="24"/>
          <w:szCs w:val="24"/>
        </w:rPr>
        <w:t>Гражданский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D6684D" w:rsidRDefault="001C62F6" w:rsidP="00A600A6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D6684D" w:rsidRPr="00C1583B">
          <w:rPr>
            <w:rFonts w:ascii="Times New Roman" w:hAnsi="Times New Roman"/>
            <w:color w:val="000000"/>
            <w:sz w:val="24"/>
            <w:szCs w:val="24"/>
          </w:rPr>
          <w:t>Кодекс</w:t>
        </w:r>
      </w:hyperlink>
      <w:r w:rsidR="00D6684D" w:rsidRPr="00C1583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об административных правонарушениях</w:t>
      </w:r>
      <w:r w:rsidR="00D6684D">
        <w:rPr>
          <w:rFonts w:ascii="Times New Roman" w:hAnsi="Times New Roman"/>
          <w:color w:val="000000"/>
          <w:sz w:val="24"/>
          <w:szCs w:val="24"/>
        </w:rPr>
        <w:t>;</w:t>
      </w:r>
    </w:p>
    <w:p w:rsidR="00D6684D" w:rsidRPr="00423C3B" w:rsidRDefault="001C62F6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D6684D" w:rsidRPr="00423C3B">
          <w:rPr>
            <w:rFonts w:ascii="Times New Roman" w:hAnsi="Times New Roman"/>
            <w:sz w:val="24"/>
            <w:szCs w:val="24"/>
          </w:rPr>
          <w:t>Закон</w:t>
        </w:r>
      </w:hyperlink>
      <w:r w:rsidR="00D6684D" w:rsidRPr="00423C3B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D6684D" w:rsidRPr="00423C3B">
          <w:rPr>
            <w:rFonts w:ascii="Times New Roman" w:hAnsi="Times New Roman"/>
            <w:sz w:val="24"/>
            <w:szCs w:val="24"/>
          </w:rPr>
          <w:t>1991 г</w:t>
        </w:r>
      </w:smartTag>
      <w:r w:rsidR="00D6684D" w:rsidRPr="00423C3B">
        <w:rPr>
          <w:rFonts w:ascii="Times New Roman" w:hAnsi="Times New Roman"/>
          <w:sz w:val="24"/>
          <w:szCs w:val="24"/>
        </w:rPr>
        <w:t xml:space="preserve">. </w:t>
      </w:r>
      <w:r w:rsidR="00D6684D">
        <w:rPr>
          <w:rFonts w:ascii="Times New Roman" w:hAnsi="Times New Roman"/>
          <w:sz w:val="24"/>
          <w:szCs w:val="24"/>
        </w:rPr>
        <w:t>№</w:t>
      </w:r>
      <w:r w:rsidR="00D6684D" w:rsidRPr="00423C3B">
        <w:rPr>
          <w:rFonts w:ascii="Times New Roman" w:hAnsi="Times New Roman"/>
          <w:sz w:val="24"/>
          <w:szCs w:val="24"/>
        </w:rPr>
        <w:t xml:space="preserve"> 943-1 </w:t>
      </w:r>
      <w:r w:rsidR="00D6684D">
        <w:rPr>
          <w:rFonts w:ascii="Times New Roman" w:hAnsi="Times New Roman"/>
          <w:sz w:val="24"/>
          <w:szCs w:val="24"/>
        </w:rPr>
        <w:t>«</w:t>
      </w:r>
      <w:r w:rsidR="00D6684D" w:rsidRPr="00423C3B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 w:rsidR="00D6684D">
        <w:rPr>
          <w:rFonts w:ascii="Times New Roman" w:hAnsi="Times New Roman"/>
          <w:sz w:val="24"/>
          <w:szCs w:val="24"/>
        </w:rPr>
        <w:t>»</w:t>
      </w:r>
      <w:r w:rsidR="00D6684D" w:rsidRPr="00423C3B">
        <w:rPr>
          <w:rFonts w:ascii="Times New Roman" w:hAnsi="Times New Roman"/>
          <w:sz w:val="24"/>
          <w:szCs w:val="24"/>
        </w:rPr>
        <w:t>;</w:t>
      </w:r>
    </w:p>
    <w:p w:rsidR="00D6684D" w:rsidRPr="00423C3B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34491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ый</w:t>
      </w:r>
      <w:r w:rsidRPr="00834491">
        <w:rPr>
          <w:rFonts w:ascii="Times New Roman" w:hAnsi="Times New Roman"/>
          <w:sz w:val="24"/>
          <w:szCs w:val="24"/>
        </w:rPr>
        <w:t xml:space="preserve"> закон от 27 июля </w:t>
      </w:r>
      <w:smartTag w:uri="urn:schemas-microsoft-com:office:smarttags" w:element="metricconverter">
        <w:smartTagPr>
          <w:attr w:name="ProductID" w:val="2004 г"/>
        </w:smartTagPr>
        <w:r w:rsidRPr="00834491">
          <w:rPr>
            <w:rFonts w:ascii="Times New Roman" w:hAnsi="Times New Roman"/>
            <w:sz w:val="24"/>
            <w:szCs w:val="24"/>
          </w:rPr>
          <w:t>2004 г</w:t>
        </w:r>
      </w:smartTag>
      <w:r w:rsidRPr="00834491">
        <w:rPr>
          <w:rFonts w:ascii="Times New Roman" w:hAnsi="Times New Roman"/>
          <w:sz w:val="24"/>
          <w:szCs w:val="24"/>
        </w:rPr>
        <w:t>. № 79-ФЗ «О государственной гражданской службе Российской Федерации»</w:t>
      </w:r>
      <w:r>
        <w:rPr>
          <w:rFonts w:ascii="Times New Roman" w:hAnsi="Times New Roman"/>
          <w:sz w:val="24"/>
          <w:szCs w:val="24"/>
        </w:rPr>
        <w:t>;</w:t>
      </w:r>
    </w:p>
    <w:p w:rsidR="00D6684D" w:rsidRPr="00423C3B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 xml:space="preserve">Федеральный </w:t>
      </w:r>
      <w:hyperlink r:id="rId12" w:history="1">
        <w:r w:rsidRPr="00423C3B">
          <w:rPr>
            <w:rFonts w:ascii="Times New Roman" w:hAnsi="Times New Roman"/>
            <w:sz w:val="24"/>
            <w:szCs w:val="24"/>
          </w:rPr>
          <w:t>закон</w:t>
        </w:r>
      </w:hyperlink>
      <w:r w:rsidRPr="00423C3B">
        <w:rPr>
          <w:rFonts w:ascii="Times New Roman" w:hAnsi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23C3B">
          <w:rPr>
            <w:rFonts w:ascii="Times New Roman" w:hAnsi="Times New Roman"/>
            <w:sz w:val="24"/>
            <w:szCs w:val="24"/>
          </w:rPr>
          <w:t>2006 г</w:t>
        </w:r>
      </w:smartTag>
      <w:r w:rsidRPr="00423C3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Pr="00423C3B">
        <w:rPr>
          <w:rFonts w:ascii="Times New Roman" w:hAnsi="Times New Roman"/>
          <w:sz w:val="24"/>
          <w:szCs w:val="24"/>
        </w:rPr>
        <w:t xml:space="preserve"> 152-ФЗ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 персональных данных</w:t>
      </w:r>
      <w:r>
        <w:rPr>
          <w:rFonts w:ascii="Times New Roman" w:hAnsi="Times New Roman"/>
          <w:sz w:val="24"/>
          <w:szCs w:val="24"/>
        </w:rPr>
        <w:t>»</w:t>
      </w:r>
      <w:r w:rsidRPr="00423C3B">
        <w:rPr>
          <w:rFonts w:ascii="Times New Roman" w:hAnsi="Times New Roman"/>
          <w:sz w:val="24"/>
          <w:szCs w:val="24"/>
        </w:rPr>
        <w:t>;</w:t>
      </w:r>
    </w:p>
    <w:p w:rsidR="00D6684D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lastRenderedPageBreak/>
        <w:t xml:space="preserve">Закон Российской Федерации от 21.03.1991 № 943-1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423C3B">
        <w:rPr>
          <w:rFonts w:ascii="Times New Roman" w:hAnsi="Times New Roman"/>
          <w:sz w:val="24"/>
          <w:szCs w:val="24"/>
        </w:rPr>
        <w:t xml:space="preserve">; </w:t>
      </w:r>
    </w:p>
    <w:p w:rsidR="00D6684D" w:rsidRPr="00423C3B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>Федеральный закон от 26.10.2002</w:t>
      </w:r>
      <w:r>
        <w:rPr>
          <w:rFonts w:ascii="Times New Roman" w:hAnsi="Times New Roman"/>
          <w:sz w:val="24"/>
          <w:szCs w:val="24"/>
        </w:rPr>
        <w:t>,</w:t>
      </w:r>
      <w:r w:rsidRPr="00423C3B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30.09.2004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423C3B">
        <w:rPr>
          <w:rFonts w:ascii="Times New Roman" w:hAnsi="Times New Roman"/>
          <w:sz w:val="24"/>
          <w:szCs w:val="24"/>
        </w:rPr>
        <w:t xml:space="preserve">506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>
        <w:rPr>
          <w:rFonts w:ascii="Times New Roman" w:hAnsi="Times New Roman"/>
          <w:sz w:val="24"/>
          <w:szCs w:val="24"/>
        </w:rPr>
        <w:t>».</w:t>
      </w:r>
      <w:r w:rsidRPr="00423C3B">
        <w:rPr>
          <w:rFonts w:ascii="Times New Roman" w:hAnsi="Times New Roman"/>
          <w:sz w:val="24"/>
          <w:szCs w:val="24"/>
        </w:rPr>
        <w:t xml:space="preserve"> </w:t>
      </w:r>
    </w:p>
    <w:p w:rsidR="00D6684D" w:rsidRPr="00A27AEB" w:rsidRDefault="001C62F6" w:rsidP="009D44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Старший</w:t>
      </w:r>
      <w:r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D6684D"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332398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B9534E" w:rsidRDefault="00D6684D" w:rsidP="00ED3327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</w:t>
      </w:r>
      <w:r>
        <w:rPr>
          <w:rFonts w:ascii="Times New Roman" w:hAnsi="Times New Roman"/>
          <w:color w:val="000000"/>
          <w:sz w:val="23"/>
          <w:szCs w:val="23"/>
        </w:rPr>
        <w:t>алога на добавленную стоимость;</w:t>
      </w:r>
    </w:p>
    <w:p w:rsidR="00D6684D" w:rsidRPr="00742FC0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Default="00D6684D" w:rsidP="001B53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2645DF" w:rsidRDefault="00D6684D" w:rsidP="002645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D07BA" w:rsidRDefault="00D6684D" w:rsidP="002645DF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1C62F6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D6684D"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B9534E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</w:t>
      </w:r>
      <w:r>
        <w:rPr>
          <w:rFonts w:ascii="Times New Roman" w:hAnsi="Times New Roman"/>
          <w:color w:val="000000"/>
          <w:sz w:val="23"/>
          <w:szCs w:val="23"/>
        </w:rPr>
        <w:t>выезд</w:t>
      </w:r>
      <w:r w:rsidRPr="00742FC0">
        <w:rPr>
          <w:rFonts w:ascii="Times New Roman" w:hAnsi="Times New Roman"/>
          <w:color w:val="000000"/>
          <w:sz w:val="23"/>
          <w:szCs w:val="23"/>
        </w:rPr>
        <w:t xml:space="preserve">ных проверок;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требования к составлению акта </w:t>
      </w:r>
      <w:r>
        <w:rPr>
          <w:rFonts w:ascii="Times New Roman" w:hAnsi="Times New Roman"/>
          <w:color w:val="000000"/>
          <w:sz w:val="23"/>
          <w:szCs w:val="23"/>
        </w:rPr>
        <w:t>выезд</w:t>
      </w:r>
      <w:r w:rsidRPr="00742FC0">
        <w:rPr>
          <w:rFonts w:ascii="Times New Roman" w:hAnsi="Times New Roman"/>
          <w:color w:val="000000"/>
          <w:sz w:val="23"/>
          <w:szCs w:val="23"/>
        </w:rPr>
        <w:t xml:space="preserve">ной проверки;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разработка и уточнение среднеотраслевых индикаторов, характеризующих эффективный </w:t>
      </w:r>
      <w:r w:rsidRPr="00FD329A">
        <w:rPr>
          <w:rFonts w:ascii="Times New Roman" w:hAnsi="Times New Roman"/>
          <w:sz w:val="24"/>
          <w:szCs w:val="24"/>
        </w:rPr>
        <w:lastRenderedPageBreak/>
        <w:t>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Default="00D6684D" w:rsidP="00B953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1C62F6">
        <w:rPr>
          <w:rFonts w:ascii="Times New Roman" w:hAnsi="Times New Roman"/>
          <w:bCs/>
          <w:sz w:val="24"/>
          <w:szCs w:val="24"/>
        </w:rPr>
        <w:t>старшего</w:t>
      </w:r>
      <w:r w:rsidR="001C62F6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1C62F6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881B04" w:rsidRDefault="00D6684D" w:rsidP="00881B0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81B04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проводить камеральные проверки налоговых деклараций по НДС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881B04">
        <w:rPr>
          <w:rFonts w:ascii="Times New Roman" w:hAnsi="Times New Roman"/>
          <w:sz w:val="24"/>
          <w:szCs w:val="24"/>
        </w:rPr>
        <w:t>внутридокументальных</w:t>
      </w:r>
      <w:proofErr w:type="spellEnd"/>
      <w:r w:rsidRPr="00881B0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81B04">
        <w:rPr>
          <w:rFonts w:ascii="Times New Roman" w:hAnsi="Times New Roman"/>
          <w:sz w:val="24"/>
          <w:szCs w:val="24"/>
        </w:rPr>
        <w:t>междокументальных</w:t>
      </w:r>
      <w:proofErr w:type="spellEnd"/>
      <w:r w:rsidRPr="00881B04">
        <w:rPr>
          <w:rFonts w:ascii="Times New Roman" w:hAnsi="Times New Roman"/>
          <w:sz w:val="24"/>
          <w:szCs w:val="24"/>
        </w:rPr>
        <w:t xml:space="preserve"> </w:t>
      </w:r>
      <w:r w:rsidRPr="00881B04">
        <w:rPr>
          <w:rFonts w:ascii="Times New Roman" w:hAnsi="Times New Roman"/>
          <w:sz w:val="24"/>
          <w:szCs w:val="24"/>
        </w:rPr>
        <w:lastRenderedPageBreak/>
        <w:t>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Российской Федерации с территории государств-членов таможенного союза, проставление отметок на заявлениях о ввозе товаров;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81B04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  <w:proofErr w:type="gramEnd"/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включения в план выездных проверок,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по необходимости участвовать в судебных заседаниях по искам налогоплательщиков, относящимся к компетенции отдела;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на основании ст. 92 НК РФ;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проводить камеральные проверки налоговых деклараций по НДС, в которых заявлены  суммы налога к уплате в бюджет посредством системы ЭОД и ПО АСК НДС-2,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наличии),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lastRenderedPageBreak/>
        <w:t xml:space="preserve">обеспечивать направление </w:t>
      </w:r>
      <w:proofErr w:type="spellStart"/>
      <w:r w:rsidRPr="00881B04">
        <w:rPr>
          <w:rFonts w:ascii="Times New Roman" w:hAnsi="Times New Roman"/>
          <w:sz w:val="24"/>
          <w:szCs w:val="24"/>
        </w:rPr>
        <w:t>автотребований</w:t>
      </w:r>
      <w:proofErr w:type="spellEnd"/>
      <w:r w:rsidRPr="00881B04">
        <w:rPr>
          <w:rFonts w:ascii="Times New Roman" w:hAnsi="Times New Roman"/>
          <w:sz w:val="24"/>
          <w:szCs w:val="24"/>
        </w:rPr>
        <w:t xml:space="preserve">, не отправленных в электронной форме по ТКС, на бумажном носителе заказным письмом в адрес налогоплательщиков: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881B04">
        <w:rPr>
          <w:rFonts w:ascii="Times New Roman" w:hAnsi="Times New Roman"/>
          <w:sz w:val="24"/>
          <w:szCs w:val="24"/>
        </w:rPr>
        <w:t>автотребования</w:t>
      </w:r>
      <w:proofErr w:type="spellEnd"/>
      <w:r w:rsidRPr="00881B04">
        <w:rPr>
          <w:rFonts w:ascii="Times New Roman" w:hAnsi="Times New Roman"/>
          <w:sz w:val="24"/>
          <w:szCs w:val="24"/>
        </w:rPr>
        <w:t xml:space="preserve"> налогоплательщиком и отсутствия пояснений налогоплательщика на </w:t>
      </w:r>
      <w:proofErr w:type="gramStart"/>
      <w:r w:rsidRPr="00881B04">
        <w:rPr>
          <w:rFonts w:ascii="Times New Roman" w:hAnsi="Times New Roman"/>
          <w:sz w:val="24"/>
          <w:szCs w:val="24"/>
        </w:rPr>
        <w:t>указанное</w:t>
      </w:r>
      <w:proofErr w:type="gramEnd"/>
      <w:r w:rsidRPr="00881B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1B04">
        <w:rPr>
          <w:rFonts w:ascii="Times New Roman" w:hAnsi="Times New Roman"/>
          <w:sz w:val="24"/>
          <w:szCs w:val="24"/>
        </w:rPr>
        <w:t>автотребование</w:t>
      </w:r>
      <w:proofErr w:type="spellEnd"/>
      <w:r w:rsidRPr="00881B04">
        <w:rPr>
          <w:rFonts w:ascii="Times New Roman" w:hAnsi="Times New Roman"/>
          <w:sz w:val="24"/>
          <w:szCs w:val="24"/>
        </w:rPr>
        <w:t>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приостанавливать операции по расчетным счетам налогоплательщиков в соответствии со ст. 76 НК РФ,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вводить пояснения, представленные налогоплательщиками по </w:t>
      </w:r>
      <w:proofErr w:type="spellStart"/>
      <w:r w:rsidRPr="00881B04">
        <w:rPr>
          <w:rFonts w:ascii="Times New Roman" w:hAnsi="Times New Roman"/>
          <w:sz w:val="24"/>
          <w:szCs w:val="24"/>
        </w:rPr>
        <w:t>автотребованиям</w:t>
      </w:r>
      <w:proofErr w:type="spellEnd"/>
      <w:r w:rsidRPr="00881B0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81B04">
        <w:rPr>
          <w:rFonts w:ascii="Times New Roman" w:hAnsi="Times New Roman"/>
          <w:sz w:val="24"/>
          <w:szCs w:val="24"/>
        </w:rPr>
        <w:t>в</w:t>
      </w:r>
      <w:proofErr w:type="gramEnd"/>
      <w:r w:rsidRPr="00881B04">
        <w:rPr>
          <w:rFonts w:ascii="Times New Roman" w:hAnsi="Times New Roman"/>
          <w:sz w:val="24"/>
          <w:szCs w:val="24"/>
        </w:rPr>
        <w:t xml:space="preserve"> ПО АСК НДС-2,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проводить анализ полученных ответов и отслеживать представление налогоплательщиками уточненных деклараций, 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не позднее двух дней со дня выявления некорректного расчета контрольных соотношений, сообщать о таких фактах в отдел камерального контроля Управления.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по обращениям налогоплательщиков обеспечить предоставление пояснений по возникающим вопросам в связи с получением </w:t>
      </w:r>
      <w:proofErr w:type="spellStart"/>
      <w:r w:rsidRPr="00881B04">
        <w:rPr>
          <w:rFonts w:ascii="Times New Roman" w:hAnsi="Times New Roman"/>
          <w:sz w:val="24"/>
          <w:szCs w:val="24"/>
        </w:rPr>
        <w:t>автотребований</w:t>
      </w:r>
      <w:proofErr w:type="spellEnd"/>
      <w:r w:rsidRPr="00881B04">
        <w:rPr>
          <w:rFonts w:ascii="Times New Roman" w:hAnsi="Times New Roman"/>
          <w:sz w:val="24"/>
          <w:szCs w:val="24"/>
        </w:rPr>
        <w:t>.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сообщать в оперативном порядке о технических проблемах и трудностях, возникающих при работе </w:t>
      </w:r>
      <w:proofErr w:type="gramStart"/>
      <w:r w:rsidRPr="00881B04">
        <w:rPr>
          <w:rFonts w:ascii="Times New Roman" w:hAnsi="Times New Roman"/>
          <w:sz w:val="24"/>
          <w:szCs w:val="24"/>
        </w:rPr>
        <w:t>в</w:t>
      </w:r>
      <w:proofErr w:type="gramEnd"/>
      <w:r w:rsidRPr="00881B04">
        <w:rPr>
          <w:rFonts w:ascii="Times New Roman" w:hAnsi="Times New Roman"/>
          <w:sz w:val="24"/>
          <w:szCs w:val="24"/>
        </w:rPr>
        <w:t xml:space="preserve"> ПО АСК НДС-2, а также </w:t>
      </w:r>
      <w:proofErr w:type="gramStart"/>
      <w:r w:rsidRPr="00881B04">
        <w:rPr>
          <w:rFonts w:ascii="Times New Roman" w:hAnsi="Times New Roman"/>
          <w:sz w:val="24"/>
          <w:szCs w:val="24"/>
        </w:rPr>
        <w:t>о</w:t>
      </w:r>
      <w:proofErr w:type="gramEnd"/>
      <w:r w:rsidRPr="00881B04">
        <w:rPr>
          <w:rFonts w:ascii="Times New Roman" w:hAnsi="Times New Roman"/>
          <w:sz w:val="24"/>
          <w:szCs w:val="24"/>
        </w:rPr>
        <w:t xml:space="preserve"> предложениях по усовершенствованию программы в Управление (по  согласованию с курирующим заместителем начальником отдела),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вести в установленном порядке делопроизводство, хранение и сдачу в архив документов по направлению деятельности отдела;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881B04" w:rsidRPr="00881B04" w:rsidRDefault="00881B04" w:rsidP="00881B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81B04">
        <w:rPr>
          <w:rFonts w:ascii="Times New Roman" w:hAnsi="Times New Roman"/>
          <w:sz w:val="24"/>
          <w:szCs w:val="24"/>
        </w:rPr>
        <w:t xml:space="preserve">обеспечивать необходимую защиту имеющейся информации ограниченного распространения. 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="001C62F6">
        <w:rPr>
          <w:rFonts w:ascii="Times New Roman" w:hAnsi="Times New Roman"/>
          <w:bCs/>
          <w:sz w:val="24"/>
          <w:szCs w:val="24"/>
        </w:rPr>
        <w:t>старший</w:t>
      </w:r>
      <w:r w:rsidR="001C62F6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757F34">
        <w:rPr>
          <w:rFonts w:ascii="Times New Roman" w:hAnsi="Times New Roman"/>
          <w:sz w:val="24"/>
          <w:szCs w:val="24"/>
        </w:rPr>
        <w:t>на</w:t>
      </w:r>
      <w:proofErr w:type="gramEnd"/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D77E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D77E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57F34">
        <w:rPr>
          <w:rFonts w:ascii="Times New Roman" w:hAnsi="Times New Roman"/>
          <w:sz w:val="24"/>
          <w:szCs w:val="24"/>
        </w:rPr>
        <w:t>10. </w:t>
      </w:r>
      <w:r w:rsidR="00557CE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57F34">
        <w:rPr>
          <w:rFonts w:ascii="Times New Roman" w:hAnsi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положением об отделе </w:t>
      </w:r>
      <w:r>
        <w:rPr>
          <w:rFonts w:ascii="Times New Roman" w:hAnsi="Times New Roman"/>
          <w:sz w:val="24"/>
          <w:szCs w:val="24"/>
        </w:rPr>
        <w:t>выезд</w:t>
      </w:r>
      <w:r w:rsidRPr="00757F34">
        <w:rPr>
          <w:rFonts w:ascii="Times New Roman" w:hAnsi="Times New Roman"/>
          <w:sz w:val="24"/>
          <w:szCs w:val="24"/>
        </w:rPr>
        <w:t>ных проверок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proofErr w:type="gramEnd"/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</w:t>
      </w:r>
      <w:r w:rsidR="00557CE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</w:t>
      </w:r>
      <w:r w:rsidRPr="00757F34">
        <w:rPr>
          <w:rFonts w:ascii="Times New Roman" w:hAnsi="Times New Roman"/>
          <w:sz w:val="24"/>
          <w:szCs w:val="24"/>
        </w:rPr>
        <w:lastRenderedPageBreak/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757F34" w:rsidRDefault="00557CEF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757F34">
        <w:rPr>
          <w:rFonts w:ascii="Times New Roman" w:hAnsi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557CEF">
        <w:rPr>
          <w:rFonts w:ascii="Times New Roman" w:hAnsi="Times New Roman"/>
          <w:b/>
          <w:bCs/>
          <w:sz w:val="24"/>
          <w:szCs w:val="24"/>
        </w:rPr>
        <w:t>с</w:t>
      </w:r>
      <w:r w:rsidR="00557CEF" w:rsidRPr="00557CEF">
        <w:rPr>
          <w:rFonts w:ascii="Times New Roman" w:hAnsi="Times New Roman"/>
          <w:b/>
          <w:bCs/>
          <w:sz w:val="24"/>
          <w:szCs w:val="24"/>
        </w:rPr>
        <w:t>тарший</w:t>
      </w:r>
      <w:r w:rsidR="00557CEF">
        <w:rPr>
          <w:rFonts w:ascii="Times New Roman" w:hAnsi="Times New Roman"/>
          <w:bCs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557CEF">
        <w:rPr>
          <w:rFonts w:ascii="Times New Roman" w:hAnsi="Times New Roman"/>
          <w:bCs/>
          <w:sz w:val="24"/>
          <w:szCs w:val="24"/>
        </w:rPr>
        <w:t>с</w:t>
      </w:r>
      <w:r w:rsidR="00557CEF">
        <w:rPr>
          <w:rFonts w:ascii="Times New Roman" w:hAnsi="Times New Roman"/>
          <w:bCs/>
          <w:sz w:val="24"/>
          <w:szCs w:val="24"/>
        </w:rPr>
        <w:t xml:space="preserve">тарший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557CEF">
        <w:rPr>
          <w:rFonts w:ascii="Times New Roman" w:hAnsi="Times New Roman"/>
          <w:bCs/>
          <w:sz w:val="24"/>
          <w:szCs w:val="24"/>
        </w:rPr>
        <w:t>с</w:t>
      </w:r>
      <w:r w:rsidR="00557CEF">
        <w:rPr>
          <w:rFonts w:ascii="Times New Roman" w:hAnsi="Times New Roman"/>
          <w:bCs/>
          <w:sz w:val="24"/>
          <w:szCs w:val="24"/>
        </w:rPr>
        <w:t xml:space="preserve">тарший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557CEF">
        <w:rPr>
          <w:rFonts w:ascii="Times New Roman" w:hAnsi="Times New Roman"/>
          <w:b/>
          <w:bCs/>
          <w:sz w:val="24"/>
          <w:szCs w:val="24"/>
        </w:rPr>
        <w:t>с</w:t>
      </w:r>
      <w:r w:rsidR="00557CEF" w:rsidRPr="00557CEF">
        <w:rPr>
          <w:rFonts w:ascii="Times New Roman" w:hAnsi="Times New Roman"/>
          <w:b/>
          <w:bCs/>
          <w:sz w:val="24"/>
          <w:szCs w:val="24"/>
        </w:rPr>
        <w:t>тарший</w:t>
      </w:r>
      <w:r w:rsidR="00557CEF">
        <w:rPr>
          <w:rFonts w:ascii="Times New Roman" w:hAnsi="Times New Roman"/>
          <w:bCs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14. </w:t>
      </w:r>
      <w:r w:rsidR="00557CE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15. </w:t>
      </w:r>
      <w:r w:rsidR="00557CEF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557CEF">
        <w:rPr>
          <w:rFonts w:ascii="Times New Roman" w:hAnsi="Times New Roman"/>
          <w:bCs/>
          <w:sz w:val="24"/>
          <w:szCs w:val="24"/>
        </w:rPr>
        <w:t>с</w:t>
      </w:r>
      <w:r w:rsidR="00557CEF">
        <w:rPr>
          <w:rFonts w:ascii="Times New Roman" w:hAnsi="Times New Roman"/>
          <w:bCs/>
          <w:sz w:val="24"/>
          <w:szCs w:val="24"/>
        </w:rPr>
        <w:t xml:space="preserve">тарший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17. 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Взаимодействие </w:t>
      </w:r>
      <w:r w:rsidR="00F456DA">
        <w:rPr>
          <w:rFonts w:ascii="Times New Roman" w:hAnsi="Times New Roman"/>
          <w:sz w:val="24"/>
          <w:szCs w:val="24"/>
        </w:rPr>
        <w:t>старшего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5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684D" w:rsidRPr="00757F34" w:rsidRDefault="00D6684D" w:rsidP="00757F34">
      <w:pPr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F456DA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  <w:bookmarkStart w:id="0" w:name="_GoBack"/>
      <w:bookmarkEnd w:id="0"/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557CEF">
        <w:rPr>
          <w:rFonts w:ascii="Times New Roman" w:hAnsi="Times New Roman"/>
          <w:bCs/>
          <w:sz w:val="24"/>
          <w:szCs w:val="24"/>
        </w:rPr>
        <w:t>с</w:t>
      </w:r>
      <w:r w:rsidR="00557CEF">
        <w:rPr>
          <w:rFonts w:ascii="Times New Roman" w:hAnsi="Times New Roman"/>
          <w:bCs/>
          <w:sz w:val="24"/>
          <w:szCs w:val="24"/>
        </w:rPr>
        <w:t>тарш</w:t>
      </w:r>
      <w:r w:rsidR="00557CEF">
        <w:rPr>
          <w:rFonts w:ascii="Times New Roman" w:hAnsi="Times New Roman"/>
          <w:bCs/>
          <w:sz w:val="24"/>
          <w:szCs w:val="24"/>
        </w:rPr>
        <w:t>его</w:t>
      </w:r>
      <w:r w:rsidR="00557CEF">
        <w:rPr>
          <w:rFonts w:ascii="Times New Roman" w:hAnsi="Times New Roman"/>
          <w:bCs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50290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B15A6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D6684D" w:rsidSect="00D77E91">
      <w:headerReference w:type="default" r:id="rId16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2F6" w:rsidRDefault="001C62F6" w:rsidP="003B7A81">
      <w:pPr>
        <w:spacing w:after="0" w:line="240" w:lineRule="auto"/>
      </w:pPr>
      <w:r>
        <w:separator/>
      </w:r>
    </w:p>
  </w:endnote>
  <w:endnote w:type="continuationSeparator" w:id="0">
    <w:p w:rsidR="001C62F6" w:rsidRDefault="001C62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2F6" w:rsidRDefault="001C62F6" w:rsidP="003B7A81">
      <w:pPr>
        <w:spacing w:after="0" w:line="240" w:lineRule="auto"/>
      </w:pPr>
      <w:r>
        <w:separator/>
      </w:r>
    </w:p>
  </w:footnote>
  <w:footnote w:type="continuationSeparator" w:id="0">
    <w:p w:rsidR="001C62F6" w:rsidRDefault="001C62F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2F6" w:rsidRPr="00B310A4" w:rsidRDefault="001C62F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456DA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C62F6" w:rsidRPr="00B310A4" w:rsidRDefault="001C62F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C62F6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57CEF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5F5832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1B04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456DA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1567A2566652960547738C7AE8A11C40130278DE66B7FB8AE2D48D9BF133DF8D351FE73523871376x5H1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BA327683924A53C31ACDD68QAsB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C5BF579522F00E2E6154BB3B03372BA5F9A323693B24A53C31ACDD68QAs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41C5BF579522F00E2E6154BB3B03372BA5FBA3256B3A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C5BF579522F00E2E6154BB3B03372BA5FBA327683824A53C31ACDD68QAsBG" TargetMode="External"/><Relationship Id="rId14" Type="http://schemas.openxmlformats.org/officeDocument/2006/relationships/hyperlink" Target="consultantplus://offline/ref=1567A2566652960547738C7AE8A11C401A0979DA6AB8A680EA8D8199F63C809A3256EB34238710x7HD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2496</Words>
  <Characters>20612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Зубакова Ксения Сергеевна</cp:lastModifiedBy>
  <cp:revision>5</cp:revision>
  <cp:lastPrinted>2017-10-02T06:56:00Z</cp:lastPrinted>
  <dcterms:created xsi:type="dcterms:W3CDTF">2017-11-22T08:37:00Z</dcterms:created>
  <dcterms:modified xsi:type="dcterms:W3CDTF">2017-11-22T09:06:00Z</dcterms:modified>
</cp:coreProperties>
</file>